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BC" w:rsidRPr="00E458BC" w:rsidRDefault="00E458BC" w:rsidP="00E4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458BC" w:rsidRPr="00E458BC" w:rsidRDefault="00E458BC" w:rsidP="00E458BC">
      <w:pPr>
        <w:spacing w:after="0" w:line="240" w:lineRule="auto"/>
        <w:ind w:left="3888"/>
        <w:rPr>
          <w:rFonts w:ascii="Times New Roman" w:eastAsia="Times New Roman" w:hAnsi="Times New Roman" w:cs="Times New Roman"/>
          <w:sz w:val="24"/>
          <w:szCs w:val="24"/>
        </w:rPr>
      </w:pPr>
      <w:r w:rsidRPr="00E458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Korupcijos prevencijos programos</w:t>
      </w:r>
    </w:p>
    <w:p w:rsidR="00E458BC" w:rsidRPr="00E458BC" w:rsidRDefault="00E458BC" w:rsidP="00E458BC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</w:rPr>
      </w:pPr>
      <w:r w:rsidRPr="00E458BC">
        <w:rPr>
          <w:rFonts w:ascii="Times New Roman" w:eastAsia="Times New Roman" w:hAnsi="Times New Roman" w:cs="Times New Roman"/>
        </w:rPr>
        <w:t xml:space="preserve">                                                                          priedas</w:t>
      </w:r>
    </w:p>
    <w:p w:rsidR="00E458BC" w:rsidRPr="00E458BC" w:rsidRDefault="00E458BC" w:rsidP="00E458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58BC" w:rsidRPr="00E458BC" w:rsidRDefault="00E458BC" w:rsidP="00E4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58BC">
        <w:rPr>
          <w:rFonts w:ascii="Times New Roman" w:eastAsia="Times New Roman" w:hAnsi="Times New Roman" w:cs="Times New Roman"/>
          <w:b/>
        </w:rPr>
        <w:t>KORUPCIJOS PREVENCIJOS PROGRAMOS</w:t>
      </w:r>
    </w:p>
    <w:p w:rsidR="00E458BC" w:rsidRPr="00E458BC" w:rsidRDefault="00E458BC" w:rsidP="00E4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58BC">
        <w:rPr>
          <w:rFonts w:ascii="Times New Roman" w:eastAsia="Times New Roman" w:hAnsi="Times New Roman" w:cs="Times New Roman"/>
          <w:b/>
        </w:rPr>
        <w:t>ĮGYVENDINIMO PRIEMONIŲ PLANAS</w:t>
      </w:r>
    </w:p>
    <w:p w:rsidR="00E458BC" w:rsidRPr="00E458BC" w:rsidRDefault="00E458BC" w:rsidP="00E458B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72"/>
        <w:gridCol w:w="2126"/>
        <w:gridCol w:w="2126"/>
      </w:tblGrid>
      <w:tr w:rsidR="00E458BC" w:rsidRPr="00E458BC" w:rsidTr="00E458BC">
        <w:trPr>
          <w:trHeight w:val="4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Eil.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Nr.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Priemonės pavadinimas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Vykdymo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laikas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Vykdytojai</w:t>
            </w:r>
          </w:p>
        </w:tc>
      </w:tr>
      <w:tr w:rsidR="00E458BC" w:rsidRPr="00E458BC" w:rsidTr="00E458BC">
        <w:trPr>
          <w:trHeight w:val="4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Viešai skelbti korupcijos prevencijos programą.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2021 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Direktorius</w:t>
            </w: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Gimnazijos internetiniame puslapyje skelbti metinius pirkimų planus, gimnazijos viešųjų pirkimų taisykles,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finansines ataskaitas.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Kasmet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Specialistas,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Vyr. buhalteris,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Viešai skelbti mokyklos internetiniame puslapyje informaciją apie laisvas darbo vietas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Esant laisvoms darbo vietoms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Direktorius</w:t>
            </w: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Peržiūrėti darbuotojų pareigybių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aprašymus, darbo tvarkos taisykles ir esant būtinybei įtraukti antikorupciniu požiūriu svarbias nuostatas bei teisinės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atsakomybės priemones.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Pagal poreikį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Direktorius</w:t>
            </w: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Sudaryti galimybes mokytojams išvykti į seminarus korupcijos prevencijos bei antikorupcinio ugdymo programos integravimo į mokomuosius dalykus ir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klasės valandėles klausimais.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Kasmet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Direktorius</w:t>
            </w: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Antikorupcinio švietimo temas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integruoti į ekonomikos, pilietinio ugdymo, istorijos, etikos mokomuosius dalykus.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Kasmet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Dalykų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mokytojai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Organizuoti antikorupcinės kultūros ugdymo dienas, Tarptautinės antikorupcijos prevencijos dienos renginius gimnazijoje, dalyvauti šalies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mastu rengiamuose konkursuose.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Kasmet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Direktoriaus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pavaduotojas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ugdymui,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Klasės auklėtojai</w:t>
            </w: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Informuoti mokyklos bendruomenę apie ugdomąją, finansinę ir ūkinę veiklą.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Metų pabaigoje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Direktorius</w:t>
            </w: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2 procentų gyventojų mokesčio lėšų naudojimo priežiūra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Metų pabaigoje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Korupcijos prevencijos komisija</w:t>
            </w: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Tirti skundus, pranešimus ar kitais būdais gautą informaciją dėl galimų korupcinio pobūdžio veikų, imtis priemonių pažeidimams pašalinti.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Gavus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informaciją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Direktorius</w:t>
            </w: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Viešųjų pirkimų vykdymo priežiūra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Nuolat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Korupcijos prevencijos komisija</w:t>
            </w:r>
          </w:p>
        </w:tc>
      </w:tr>
      <w:tr w:rsidR="00E458BC" w:rsidRPr="00E458BC" w:rsidTr="00E458B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Mokyklos biudžeto lėšų naudojimo pagal patvirtintas sąmatas priežiūra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Kasmet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 xml:space="preserve">Direktorius </w:t>
            </w:r>
          </w:p>
          <w:p w:rsidR="00E458BC" w:rsidRPr="00E458BC" w:rsidRDefault="00E458BC" w:rsidP="00E458B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58BC">
              <w:rPr>
                <w:rFonts w:ascii="Times New Roman" w:eastAsia="Times New Roman" w:hAnsi="Times New Roman" w:cs="Times New Roman"/>
              </w:rPr>
              <w:t>Vyr. buhalteris</w:t>
            </w:r>
          </w:p>
        </w:tc>
      </w:tr>
    </w:tbl>
    <w:p w:rsidR="00E458BC" w:rsidRPr="00E458BC" w:rsidRDefault="00E458BC" w:rsidP="00E458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58BC" w:rsidRPr="00E458BC" w:rsidRDefault="00E458BC" w:rsidP="00E458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458BC">
        <w:rPr>
          <w:rFonts w:ascii="Times New Roman" w:eastAsia="Times New Roman" w:hAnsi="Times New Roman" w:cs="Times New Roman"/>
        </w:rPr>
        <w:t>_________________________</w:t>
      </w:r>
    </w:p>
    <w:p w:rsidR="00E458BC" w:rsidRPr="00E458BC" w:rsidRDefault="00E458BC" w:rsidP="00E458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58BC" w:rsidRPr="00E458BC" w:rsidRDefault="00E458BC" w:rsidP="00E458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4753" w:rsidRDefault="00614753"/>
    <w:sectPr w:rsidR="00614753" w:rsidSect="00E458BC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BC"/>
    <w:rsid w:val="00614753"/>
    <w:rsid w:val="00E4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B3261-A061-4468-B2B2-7E3A96F6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Grazina Luksiene</dc:creator>
  <cp:keywords/>
  <dc:description/>
  <cp:lastModifiedBy>Grazina Luksiene</cp:lastModifiedBy>
  <cp:revision>1</cp:revision>
  <dcterms:created xsi:type="dcterms:W3CDTF">2021-01-28T09:17:00Z</dcterms:created>
  <dcterms:modified xsi:type="dcterms:W3CDTF">2021-01-28T09:18:00Z</dcterms:modified>
</cp:coreProperties>
</file>