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78" w:rsidRDefault="00C87B78" w:rsidP="00C87B78">
      <w:pPr>
        <w:pStyle w:val="paragraph"/>
        <w:numPr>
          <w:ilvl w:val="0"/>
          <w:numId w:val="1"/>
        </w:numPr>
        <w:spacing w:before="0" w:beforeAutospacing="0" w:after="0" w:afterAutospacing="0"/>
        <w:ind w:left="1080" w:firstLine="0"/>
        <w:textAlignment w:val="baseline"/>
        <w:rPr>
          <w:rStyle w:val="eop"/>
          <w:sz w:val="28"/>
          <w:szCs w:val="28"/>
        </w:rPr>
      </w:pPr>
      <w:proofErr w:type="spellStart"/>
      <w:r w:rsidRPr="002E51FD">
        <w:rPr>
          <w:rStyle w:val="normaltextrun"/>
          <w:b/>
          <w:bCs/>
          <w:sz w:val="28"/>
          <w:szCs w:val="28"/>
          <w:lang w:val="en-US"/>
        </w:rPr>
        <w:t>Alkis</w:t>
      </w:r>
      <w:proofErr w:type="spellEnd"/>
      <w:r w:rsidRPr="002E51FD">
        <w:rPr>
          <w:rStyle w:val="eop"/>
          <w:sz w:val="28"/>
          <w:szCs w:val="28"/>
        </w:rPr>
        <w:t> </w:t>
      </w:r>
    </w:p>
    <w:p w:rsidR="00C87B78" w:rsidRPr="002E51FD" w:rsidRDefault="00C87B78" w:rsidP="00C87B78">
      <w:pPr>
        <w:pStyle w:val="paragraph"/>
        <w:spacing w:before="0" w:beforeAutospacing="0" w:after="0" w:afterAutospacing="0"/>
        <w:ind w:left="1080"/>
        <w:textAlignment w:val="baseline"/>
        <w:rPr>
          <w:sz w:val="28"/>
          <w:szCs w:val="28"/>
        </w:rPr>
      </w:pPr>
    </w:p>
    <w:p w:rsidR="00C87B78" w:rsidRPr="002E51FD" w:rsidRDefault="00C87B78" w:rsidP="00C87B78">
      <w:pPr>
        <w:pStyle w:val="paragraph"/>
        <w:spacing w:before="0" w:beforeAutospacing="0" w:after="0" w:afterAutospacing="0"/>
        <w:ind w:left="720"/>
        <w:textAlignment w:val="baseline"/>
        <w:rPr>
          <w:rFonts w:ascii="Segoe UI" w:hAnsi="Segoe UI" w:cs="Segoe UI"/>
          <w:sz w:val="18"/>
          <w:szCs w:val="18"/>
        </w:rPr>
      </w:pPr>
      <w:r w:rsidRPr="002E51FD">
        <w:rPr>
          <w:rStyle w:val="normaltextrun"/>
          <w:i/>
          <w:iCs/>
          <w:lang w:val="en-US"/>
        </w:rPr>
        <w:t>„&lt;…&gt; </w:t>
      </w:r>
      <w:proofErr w:type="spellStart"/>
      <w:r w:rsidRPr="002E51FD">
        <w:rPr>
          <w:rStyle w:val="spellingerror"/>
          <w:i/>
          <w:iCs/>
          <w:lang w:val="en-US"/>
        </w:rPr>
        <w:t>vien</w:t>
      </w:r>
      <w:proofErr w:type="spellEnd"/>
      <w:r w:rsidRPr="002E51FD">
        <w:rPr>
          <w:rStyle w:val="normaltextrun"/>
          <w:i/>
          <w:iCs/>
          <w:lang w:val="en-US"/>
        </w:rPr>
        <w:t> </w:t>
      </w:r>
      <w:proofErr w:type="spellStart"/>
      <w:r w:rsidRPr="002E51FD">
        <w:rPr>
          <w:rStyle w:val="spellingerror"/>
          <w:i/>
          <w:iCs/>
          <w:lang w:val="en-US"/>
        </w:rPr>
        <w:t>ieškantį</w:t>
      </w:r>
      <w:proofErr w:type="spellEnd"/>
      <w:r w:rsidRPr="002E51FD">
        <w:rPr>
          <w:rStyle w:val="normaltextrun"/>
          <w:i/>
          <w:iCs/>
          <w:lang w:val="en-US"/>
        </w:rPr>
        <w:t> </w:t>
      </w:r>
      <w:proofErr w:type="spellStart"/>
      <w:r w:rsidRPr="002E51FD">
        <w:rPr>
          <w:rStyle w:val="spellingerror"/>
          <w:i/>
          <w:iCs/>
          <w:lang w:val="en-US"/>
        </w:rPr>
        <w:t>glosto</w:t>
      </w:r>
      <w:proofErr w:type="spellEnd"/>
      <w:r w:rsidRPr="002E51FD">
        <w:rPr>
          <w:rStyle w:val="normaltextrun"/>
          <w:i/>
          <w:iCs/>
          <w:lang w:val="en-US"/>
        </w:rPr>
        <w:t> </w:t>
      </w:r>
      <w:proofErr w:type="spellStart"/>
      <w:r w:rsidRPr="002E51FD">
        <w:rPr>
          <w:rStyle w:val="spellingerror"/>
          <w:i/>
          <w:iCs/>
          <w:lang w:val="en-US"/>
        </w:rPr>
        <w:t>švelniai</w:t>
      </w:r>
      <w:proofErr w:type="spellEnd"/>
      <w:r w:rsidRPr="002E51FD">
        <w:rPr>
          <w:rStyle w:val="normaltextrun"/>
          <w:i/>
          <w:iCs/>
          <w:lang w:val="en-US"/>
        </w:rPr>
        <w:t>/</w:t>
      </w:r>
      <w:proofErr w:type="gramStart"/>
      <w:r w:rsidRPr="002E51FD">
        <w:rPr>
          <w:rStyle w:val="normaltextrun"/>
          <w:i/>
          <w:iCs/>
          <w:lang w:val="en-US"/>
        </w:rPr>
        <w:t>  Po</w:t>
      </w:r>
      <w:proofErr w:type="gramEnd"/>
      <w:r w:rsidRPr="002E51FD">
        <w:rPr>
          <w:rStyle w:val="normaltextrun"/>
          <w:i/>
          <w:iCs/>
          <w:lang w:val="en-US"/>
        </w:rPr>
        <w:t> </w:t>
      </w:r>
      <w:r w:rsidRPr="002E51FD">
        <w:rPr>
          <w:rStyle w:val="spellingerror"/>
          <w:i/>
          <w:iCs/>
          <w:lang w:val="en-US"/>
        </w:rPr>
        <w:t>gilių</w:t>
      </w:r>
      <w:r w:rsidRPr="002E51FD">
        <w:rPr>
          <w:rStyle w:val="normaltextrun"/>
          <w:i/>
          <w:iCs/>
          <w:lang w:val="en-US"/>
        </w:rPr>
        <w:t> </w:t>
      </w:r>
      <w:r w:rsidRPr="002E51FD">
        <w:rPr>
          <w:rStyle w:val="spellingerror"/>
          <w:i/>
          <w:iCs/>
          <w:lang w:val="en-US"/>
        </w:rPr>
        <w:t>abejonės</w:t>
      </w:r>
      <w:r w:rsidRPr="002E51FD">
        <w:rPr>
          <w:rStyle w:val="normaltextrun"/>
          <w:i/>
          <w:iCs/>
          <w:lang w:val="en-US"/>
        </w:rPr>
        <w:t> </w:t>
      </w:r>
      <w:r w:rsidRPr="002E51FD">
        <w:rPr>
          <w:rStyle w:val="spellingerror"/>
          <w:i/>
          <w:iCs/>
          <w:lang w:val="en-US"/>
        </w:rPr>
        <w:t>naktų</w:t>
      </w:r>
      <w:r w:rsidRPr="002E51FD">
        <w:rPr>
          <w:rStyle w:val="normaltextrun"/>
          <w:i/>
          <w:iCs/>
          <w:lang w:val="en-US"/>
        </w:rPr>
        <w:t>/ </w:t>
      </w:r>
      <w:r w:rsidRPr="002E51FD">
        <w:rPr>
          <w:rStyle w:val="spellingerror"/>
          <w:i/>
          <w:iCs/>
          <w:lang w:val="en-US"/>
        </w:rPr>
        <w:t>Purpuriniai</w:t>
      </w:r>
      <w:r w:rsidRPr="002E51FD">
        <w:rPr>
          <w:rStyle w:val="normaltextrun"/>
          <w:i/>
          <w:iCs/>
          <w:lang w:val="en-US"/>
        </w:rPr>
        <w:t> </w:t>
      </w:r>
      <w:r w:rsidRPr="002E51FD">
        <w:rPr>
          <w:rStyle w:val="spellingerror"/>
          <w:i/>
          <w:iCs/>
          <w:lang w:val="en-US"/>
        </w:rPr>
        <w:t>tiesos</w:t>
      </w:r>
      <w:r w:rsidRPr="002E51FD">
        <w:rPr>
          <w:rStyle w:val="normaltextrun"/>
          <w:i/>
          <w:iCs/>
          <w:lang w:val="en-US"/>
        </w:rPr>
        <w:t> </w:t>
      </w:r>
      <w:r w:rsidRPr="002E51FD">
        <w:rPr>
          <w:rStyle w:val="spellingerror"/>
          <w:i/>
          <w:iCs/>
          <w:lang w:val="en-US"/>
        </w:rPr>
        <w:t>spinduliai</w:t>
      </w:r>
      <w:r w:rsidRPr="002E51FD">
        <w:rPr>
          <w:rStyle w:val="normaltextrun"/>
          <w:i/>
          <w:iCs/>
          <w:lang w:val="en-US"/>
        </w:rPr>
        <w:t>.“ („</w:t>
      </w:r>
      <w:r w:rsidRPr="002E51FD">
        <w:rPr>
          <w:rStyle w:val="spellingerror"/>
          <w:i/>
          <w:iCs/>
          <w:lang w:val="en-US"/>
        </w:rPr>
        <w:t>Rudens</w:t>
      </w:r>
      <w:r w:rsidRPr="002E51FD">
        <w:rPr>
          <w:rStyle w:val="normaltextrun"/>
          <w:i/>
          <w:iCs/>
          <w:lang w:val="en-US"/>
        </w:rPr>
        <w:t> </w:t>
      </w:r>
      <w:r w:rsidRPr="002E51FD">
        <w:rPr>
          <w:rStyle w:val="contextualspellingandgrammarerror"/>
          <w:i/>
          <w:iCs/>
          <w:lang w:val="en-US"/>
        </w:rPr>
        <w:t>sonetai“</w:t>
      </w:r>
      <w:r w:rsidRPr="002E51FD">
        <w:rPr>
          <w:rStyle w:val="normaltextrun"/>
          <w:i/>
          <w:iCs/>
          <w:lang w:val="en-US"/>
        </w:rPr>
        <w:t>13)</w:t>
      </w:r>
      <w:r w:rsidRPr="002E51FD">
        <w:rPr>
          <w:rStyle w:val="eop"/>
        </w:rPr>
        <w:t> </w:t>
      </w:r>
    </w:p>
    <w:p w:rsidR="00C87B78" w:rsidRPr="002E51FD" w:rsidRDefault="00C87B78" w:rsidP="00C87B78">
      <w:pPr>
        <w:pStyle w:val="paragraph"/>
        <w:spacing w:before="0" w:beforeAutospacing="0" w:after="0" w:afterAutospacing="0"/>
        <w:ind w:left="720"/>
        <w:textAlignment w:val="baseline"/>
        <w:rPr>
          <w:rFonts w:ascii="Segoe UI" w:hAnsi="Segoe UI" w:cs="Segoe UI"/>
          <w:sz w:val="18"/>
          <w:szCs w:val="18"/>
        </w:rPr>
      </w:pPr>
    </w:p>
    <w:p w:rsidR="00C87B78" w:rsidRPr="00BC6AB1" w:rsidRDefault="00C87B78" w:rsidP="00C87B78">
      <w:pPr>
        <w:pStyle w:val="paragraph"/>
        <w:spacing w:before="0" w:beforeAutospacing="0" w:after="0" w:afterAutospacing="0" w:line="360" w:lineRule="auto"/>
        <w:ind w:firstLine="720"/>
        <w:jc w:val="both"/>
        <w:textAlignment w:val="baseline"/>
      </w:pPr>
      <w:r>
        <w:rPr>
          <w:shd w:val="clear" w:color="auto" w:fill="FFFFFF"/>
        </w:rPr>
        <w:t>Kai Vytautas Mačernis išmoko skaityti, jis tarsi užaugo.</w:t>
      </w:r>
      <w:r w:rsidRPr="00BC7D7F">
        <w:rPr>
          <w:shd w:val="clear" w:color="auto" w:fill="FFFFFF"/>
        </w:rPr>
        <w:t xml:space="preserve"> Pirmosios knygelės jį pastūmėjo į nevaikišką pasaulio suvokimą. Parvažiavęs iš Sedos </w:t>
      </w:r>
      <w:r>
        <w:rPr>
          <w:shd w:val="clear" w:color="auto" w:fill="FFFFFF"/>
        </w:rPr>
        <w:t>pro</w:t>
      </w:r>
      <w:r w:rsidRPr="00BC7D7F">
        <w:rPr>
          <w:shd w:val="clear" w:color="auto" w:fill="FFFFFF"/>
        </w:rPr>
        <w:t xml:space="preserve">gimnazijos sakydavo: „Mama, tu matai tuos berželius, kur ten auga? Tai tu lenk mus, kol maži, lenk mus į gerus dalykus“. </w:t>
      </w:r>
      <w:r>
        <w:rPr>
          <w:shd w:val="clear" w:color="auto" w:fill="FFFFFF"/>
        </w:rPr>
        <w:t>B</w:t>
      </w:r>
      <w:r w:rsidRPr="00BC7D7F">
        <w:rPr>
          <w:shd w:val="clear" w:color="auto" w:fill="FFFFFF"/>
        </w:rPr>
        <w:t>ūdamas paaugliu, jis jau mokėsi svetimų kalbų</w:t>
      </w:r>
      <w:r>
        <w:rPr>
          <w:shd w:val="clear" w:color="auto" w:fill="FFFFFF"/>
        </w:rPr>
        <w:t xml:space="preserve"> </w:t>
      </w:r>
      <w:r w:rsidRPr="00BC7D7F">
        <w:rPr>
          <w:shd w:val="clear" w:color="auto" w:fill="FFFFFF"/>
        </w:rPr>
        <w:t xml:space="preserve">teigdamas, jog mažos tautos gyventojai turi mokėti </w:t>
      </w:r>
      <w:r>
        <w:rPr>
          <w:shd w:val="clear" w:color="auto" w:fill="FFFFFF"/>
        </w:rPr>
        <w:t xml:space="preserve">daug </w:t>
      </w:r>
      <w:r w:rsidRPr="00BC7D7F">
        <w:rPr>
          <w:shd w:val="clear" w:color="auto" w:fill="FFFFFF"/>
        </w:rPr>
        <w:t>kalbų, kad galėtų bendrauti su pasauliu. Dar gimnazijoje Šekspyrą skaitė angliškai, turėjo privačių pamokų, kad užsidirbtų duonai, laiko veltui nešvaistė nė valandėlės.</w:t>
      </w:r>
      <w:r>
        <w:rPr>
          <w:shd w:val="clear" w:color="auto" w:fill="FFFFFF"/>
        </w:rPr>
        <w:t xml:space="preserve"> </w:t>
      </w:r>
      <w:r w:rsidRPr="00BC6AB1">
        <w:rPr>
          <w:shd w:val="clear" w:color="auto" w:fill="FFFFFF"/>
        </w:rPr>
        <w:t xml:space="preserve">Poeto draugas Juozas Jurkus savo prisiminimuose rašė: „Vytautas, užėjęs pas mane, mano </w:t>
      </w:r>
      <w:proofErr w:type="spellStart"/>
      <w:r w:rsidRPr="00BC6AB1">
        <w:rPr>
          <w:shd w:val="clear" w:color="auto" w:fill="FFFFFF"/>
        </w:rPr>
        <w:t>alkieriuky</w:t>
      </w:r>
      <w:proofErr w:type="spellEnd"/>
      <w:r w:rsidRPr="00BC6AB1">
        <w:rPr>
          <w:shd w:val="clear" w:color="auto" w:fill="FFFFFF"/>
        </w:rPr>
        <w:t xml:space="preserve">, rausdamasis po knygas, užtiko </w:t>
      </w:r>
      <w:proofErr w:type="spellStart"/>
      <w:r w:rsidRPr="00BC6AB1">
        <w:rPr>
          <w:shd w:val="clear" w:color="auto" w:fill="FFFFFF"/>
        </w:rPr>
        <w:t>liliputinį</w:t>
      </w:r>
      <w:proofErr w:type="spellEnd"/>
      <w:r w:rsidRPr="00BC6AB1">
        <w:rPr>
          <w:shd w:val="clear" w:color="auto" w:fill="FFFFFF"/>
        </w:rPr>
        <w:t xml:space="preserve"> „</w:t>
      </w:r>
      <w:proofErr w:type="spellStart"/>
      <w:r w:rsidRPr="00BC6AB1">
        <w:rPr>
          <w:shd w:val="clear" w:color="auto" w:fill="FFFFFF"/>
        </w:rPr>
        <w:t>Russisch</w:t>
      </w:r>
      <w:proofErr w:type="spellEnd"/>
      <w:r w:rsidRPr="00BC6AB1">
        <w:rPr>
          <w:shd w:val="clear" w:color="auto" w:fill="FFFFFF"/>
        </w:rPr>
        <w:t>–</w:t>
      </w:r>
      <w:proofErr w:type="spellStart"/>
      <w:r w:rsidRPr="00BC6AB1">
        <w:rPr>
          <w:shd w:val="clear" w:color="auto" w:fill="FFFFFF"/>
        </w:rPr>
        <w:t>Deutsh</w:t>
      </w:r>
      <w:proofErr w:type="spellEnd"/>
      <w:r w:rsidRPr="00BC6AB1">
        <w:rPr>
          <w:shd w:val="clear" w:color="auto" w:fill="FFFFFF"/>
        </w:rPr>
        <w:t xml:space="preserve"> </w:t>
      </w:r>
      <w:proofErr w:type="spellStart"/>
      <w:r w:rsidRPr="00BC6AB1">
        <w:rPr>
          <w:shd w:val="clear" w:color="auto" w:fill="FFFFFF"/>
        </w:rPr>
        <w:t>Wörterbuch</w:t>
      </w:r>
      <w:proofErr w:type="spellEnd"/>
      <w:r w:rsidRPr="00BC6AB1">
        <w:rPr>
          <w:shd w:val="clear" w:color="auto" w:fill="FFFFFF"/>
        </w:rPr>
        <w:t>“, rado rusų kalbos chrestomatiją, kurioj buvo ir Puškino „</w:t>
      </w:r>
      <w:proofErr w:type="spellStart"/>
      <w:r w:rsidRPr="00BC6AB1">
        <w:rPr>
          <w:shd w:val="clear" w:color="auto" w:fill="FFFFFF"/>
        </w:rPr>
        <w:t>Skazka</w:t>
      </w:r>
      <w:proofErr w:type="spellEnd"/>
      <w:r w:rsidRPr="00BC6AB1">
        <w:rPr>
          <w:i/>
          <w:iCs/>
          <w:shd w:val="clear" w:color="auto" w:fill="FFFFFF"/>
        </w:rPr>
        <w:t> </w:t>
      </w:r>
      <w:r w:rsidRPr="00BC6AB1">
        <w:rPr>
          <w:shd w:val="clear" w:color="auto" w:fill="FFFFFF"/>
        </w:rPr>
        <w:t>o</w:t>
      </w:r>
      <w:r w:rsidRPr="00BC6AB1">
        <w:rPr>
          <w:b/>
          <w:bCs/>
          <w:i/>
          <w:iCs/>
          <w:shd w:val="clear" w:color="auto" w:fill="FFFFFF"/>
        </w:rPr>
        <w:t> </w:t>
      </w:r>
      <w:proofErr w:type="spellStart"/>
      <w:r w:rsidRPr="00BC6AB1">
        <w:rPr>
          <w:shd w:val="clear" w:color="auto" w:fill="FFFFFF"/>
        </w:rPr>
        <w:t>rybake</w:t>
      </w:r>
      <w:proofErr w:type="spellEnd"/>
      <w:r w:rsidRPr="00BC6AB1">
        <w:rPr>
          <w:shd w:val="clear" w:color="auto" w:fill="FFFFFF"/>
        </w:rPr>
        <w:t xml:space="preserve"> i </w:t>
      </w:r>
      <w:proofErr w:type="spellStart"/>
      <w:r w:rsidRPr="00BC6AB1">
        <w:rPr>
          <w:shd w:val="clear" w:color="auto" w:fill="FFFFFF"/>
        </w:rPr>
        <w:t>rybke</w:t>
      </w:r>
      <w:proofErr w:type="spellEnd"/>
      <w:r w:rsidRPr="00BC6AB1">
        <w:rPr>
          <w:shd w:val="clear" w:color="auto" w:fill="FFFFFF"/>
        </w:rPr>
        <w:t xml:space="preserve">“, knygos gale žodynėlis – visą šią medžiagą jis išsinešė aiškindamas, kad jam reikią mokytis rusų kalbos. […] Vytautas pastebėjo, kaip yra nejauku, kai žmogus su </w:t>
      </w:r>
      <w:proofErr w:type="spellStart"/>
      <w:r w:rsidRPr="00BC6AB1">
        <w:rPr>
          <w:shd w:val="clear" w:color="auto" w:fill="FFFFFF"/>
        </w:rPr>
        <w:t>žmogum</w:t>
      </w:r>
      <w:proofErr w:type="spellEnd"/>
      <w:r w:rsidRPr="00BC6AB1">
        <w:rPr>
          <w:shd w:val="clear" w:color="auto" w:fill="FFFFFF"/>
        </w:rPr>
        <w:t xml:space="preserve"> negali susikalbėti. Jis užsidegė išmokti rusų kalbą. Pirmaisiais studijų metais Vytautas panašiai buvo išmokęs prancūzų kalbos. Kai prireikė jam šios kalbos, jis porą savaičių užsidarė ant jos, ir ledai buvo pralaužti</w:t>
      </w:r>
      <w:r>
        <w:rPr>
          <w:shd w:val="clear" w:color="auto" w:fill="FFFFFF"/>
        </w:rPr>
        <w:t>.“</w:t>
      </w:r>
    </w:p>
    <w:p w:rsidR="00C87B78" w:rsidRPr="00BC6AB1" w:rsidRDefault="00C87B78" w:rsidP="00C87B78">
      <w:pPr>
        <w:pStyle w:val="paragraph"/>
        <w:spacing w:before="0" w:beforeAutospacing="0" w:after="0" w:afterAutospacing="0" w:line="360" w:lineRule="auto"/>
        <w:ind w:firstLine="720"/>
        <w:jc w:val="both"/>
        <w:textAlignment w:val="baseline"/>
      </w:pPr>
      <w:r>
        <w:t xml:space="preserve">Gimtosios Šarnelės </w:t>
      </w:r>
      <w:proofErr w:type="spellStart"/>
      <w:r>
        <w:t>alkieriukyje</w:t>
      </w:r>
      <w:proofErr w:type="spellEnd"/>
      <w:r w:rsidRPr="00BC7D7F">
        <w:t xml:space="preserve"> </w:t>
      </w:r>
      <w:r>
        <w:t>jaunuolis ne tik kūrė, bet ir</w:t>
      </w:r>
      <w:r w:rsidRPr="00BC7D7F">
        <w:t xml:space="preserve"> skaitė astronomiją</w:t>
      </w:r>
      <w:r>
        <w:t xml:space="preserve">, </w:t>
      </w:r>
      <w:r w:rsidRPr="00BC7D7F">
        <w:t xml:space="preserve">fiziką, vertė Oskaro Milašiaus kūrybą, </w:t>
      </w:r>
      <w:r>
        <w:t>įnikęs į</w:t>
      </w:r>
      <w:r w:rsidRPr="00BC7D7F">
        <w:t xml:space="preserve"> prancūzų kalb</w:t>
      </w:r>
      <w:r>
        <w:t>ą</w:t>
      </w:r>
      <w:r w:rsidRPr="00BC7D7F">
        <w:t xml:space="preserve">, svajojo apie mokslą Sorbonos universitete Paryžiuje. Be gimtosios kalbos, </w:t>
      </w:r>
      <w:r>
        <w:t xml:space="preserve">poetas </w:t>
      </w:r>
      <w:r w:rsidRPr="00BC7D7F">
        <w:t>kalbėjo dar septyniomis kalbomis: vokiečių, anglų, prancūzų, italų, rusų, lotynų, graikų. Užtekdavo pasimokyti bent porą savaičių, kad viena ar kita kalba „pasiduo</w:t>
      </w:r>
      <w:r>
        <w:t>tų</w:t>
      </w:r>
      <w:r w:rsidRPr="00BC7D7F">
        <w:t xml:space="preserve">“ </w:t>
      </w:r>
      <w:r>
        <w:t>Vytauto</w:t>
      </w:r>
      <w:r w:rsidRPr="00BC7D7F">
        <w:t xml:space="preserve"> valdoma.</w:t>
      </w:r>
      <w:r>
        <w:t xml:space="preserve"> </w:t>
      </w:r>
      <w:r w:rsidRPr="00BC7D7F">
        <w:t>Nors buvo dar labai jaunas, gerai žinojo visus naujausius filosofus, poetus</w:t>
      </w:r>
      <w:r>
        <w:t>, d</w:t>
      </w:r>
      <w:r w:rsidRPr="00BC7D7F">
        <w:t xml:space="preserve">omėjosi menais, bet ypač mylėjo poeziją ir architektūrą. Gerai pažino senąjį Vilnių. </w:t>
      </w:r>
      <w:r>
        <w:t xml:space="preserve">Studijuodamas dirbo gidu, taip užsidirbdamas pragyvenimui. </w:t>
      </w:r>
      <w:r w:rsidRPr="00BC7D7F">
        <w:t>Kuo daugiau Vytautas Mačernis stengėsi ištobulėti, tuo labiau troško pažinimo alkyje</w:t>
      </w:r>
      <w:r>
        <w:t xml:space="preserve">, </w:t>
      </w:r>
      <w:r w:rsidRPr="00BC7D7F">
        <w:t xml:space="preserve">vis ieškojo </w:t>
      </w:r>
      <w:r>
        <w:t>ir ieškojo „geriausių žemės vaisių“</w:t>
      </w:r>
      <w:r w:rsidRPr="00BC7D7F">
        <w:t>.</w:t>
      </w:r>
      <w:r>
        <w:t xml:space="preserve"> </w:t>
      </w:r>
    </w:p>
    <w:p w:rsidR="00C62B47" w:rsidRDefault="00C62B47">
      <w:bookmarkStart w:id="0" w:name="_GoBack"/>
      <w:bookmarkEnd w:id="0"/>
    </w:p>
    <w:sectPr w:rsidR="00C62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F07400"/>
    <w:multiLevelType w:val="multilevel"/>
    <w:tmpl w:val="BDC23C44"/>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47"/>
    <w:rsid w:val="000C6D47"/>
    <w:rsid w:val="00C62B47"/>
    <w:rsid w:val="00C8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75E3D-41E8-4AAB-AA73-C71BA462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C87B78"/>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ormaltextrun">
    <w:name w:val="normaltextrun"/>
    <w:basedOn w:val="Numatytasispastraiposriftas"/>
    <w:rsid w:val="00C87B78"/>
  </w:style>
  <w:style w:type="character" w:customStyle="1" w:styleId="spellingerror">
    <w:name w:val="spellingerror"/>
    <w:basedOn w:val="Numatytasispastraiposriftas"/>
    <w:rsid w:val="00C87B78"/>
  </w:style>
  <w:style w:type="character" w:customStyle="1" w:styleId="eop">
    <w:name w:val="eop"/>
    <w:basedOn w:val="Numatytasispastraiposriftas"/>
    <w:rsid w:val="00C87B78"/>
  </w:style>
  <w:style w:type="character" w:customStyle="1" w:styleId="contextualspellingandgrammarerror">
    <w:name w:val="contextualspellingandgrammarerror"/>
    <w:basedOn w:val="Numatytasispastraiposriftas"/>
    <w:rsid w:val="00C8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 Zoziene</dc:creator>
  <cp:keywords/>
  <dc:description/>
  <cp:lastModifiedBy>Indre Zoziene</cp:lastModifiedBy>
  <cp:revision>2</cp:revision>
  <dcterms:created xsi:type="dcterms:W3CDTF">2021-12-05T17:45:00Z</dcterms:created>
  <dcterms:modified xsi:type="dcterms:W3CDTF">2021-12-05T17:45:00Z</dcterms:modified>
</cp:coreProperties>
</file>